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6"/>
        </w:rPr>
      </w:pPr>
    </w:p>
    <w:p w14:paraId="05000000">
      <w:pPr>
        <w:widowControl w:val="0"/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№1</w:t>
      </w:r>
      <w:r>
        <w:rPr>
          <w:sz w:val="24"/>
        </w:rPr>
        <w:t>6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Кожевникова Владимира Васильевича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>№ 1</w:t>
      </w:r>
      <w:r>
        <w:rPr>
          <w:sz w:val="24"/>
        </w:rPr>
        <w:t>6</w:t>
      </w:r>
      <w:r>
        <w:rPr>
          <w:sz w:val="24"/>
        </w:rPr>
        <w:t xml:space="preserve"> по Самарской </w:t>
      </w:r>
      <w:r>
        <w:rPr>
          <w:sz w:val="24"/>
        </w:rPr>
        <w:t xml:space="preserve">области от </w:t>
      </w:r>
      <w:r>
        <w:rPr>
          <w:sz w:val="24"/>
        </w:rPr>
        <w:t>15</w:t>
      </w:r>
      <w:r>
        <w:rPr>
          <w:sz w:val="24"/>
        </w:rPr>
        <w:t>.0</w:t>
      </w:r>
      <w:r>
        <w:rPr>
          <w:sz w:val="24"/>
        </w:rPr>
        <w:t>4</w:t>
      </w:r>
      <w:r>
        <w:rPr>
          <w:sz w:val="24"/>
        </w:rPr>
        <w:t>.20</w:t>
      </w:r>
      <w:r>
        <w:rPr>
          <w:sz w:val="24"/>
        </w:rPr>
        <w:t>21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  <w:r>
        <w:rPr>
          <w:sz w:val="24"/>
        </w:rPr>
        <w:t xml:space="preserve">  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43"/>
        <w:gridCol w:w="1701"/>
        <w:gridCol w:w="1843"/>
        <w:gridCol w:w="4819"/>
      </w:tblGrid>
      <w:t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>
        <w:tc>
          <w:tcPr>
            <w:tcW w:type="dxa" w:w="102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 xml:space="preserve">Новокуйбышевск, ул. Пирогова, 12 </w:t>
            </w:r>
          </w:p>
        </w:tc>
      </w:tr>
      <w:t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</w:rPr>
              <w:t xml:space="preserve">камеральных проверок </w:t>
            </w: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0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в соответствии с должностным регламентом </w:t>
            </w:r>
          </w:p>
        </w:tc>
      </w:tr>
      <w:t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</w:rPr>
              <w:t xml:space="preserve">камеральных проверок </w:t>
            </w: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</w:t>
            </w:r>
            <w:r>
              <w:rPr>
                <w:sz w:val="24"/>
              </w:rPr>
              <w:t xml:space="preserve"> </w:t>
            </w:r>
          </w:p>
        </w:tc>
      </w:tr>
    </w:tbl>
    <w:p w14:paraId="15000000">
      <w:pPr>
        <w:spacing w:after="120" w:before="120"/>
        <w: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</w:t>
      </w: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>№ 1</w:t>
      </w:r>
      <w:r>
        <w:rPr>
          <w:sz w:val="24"/>
        </w:rPr>
        <w:t>6</w:t>
      </w:r>
      <w:r>
        <w:rPr>
          <w:sz w:val="24"/>
        </w:rPr>
        <w:t xml:space="preserve"> по Самарской области состоит из:</w:t>
      </w:r>
      <w:r>
        <w:rPr>
          <w:sz w:val="24"/>
        </w:rPr>
        <w:t xml:space="preserve"> 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80"/>
        <w:gridCol w:w="5526"/>
      </w:tblGrid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sz w:val="24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 w:firstLine="17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Ведущая группа должностей 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637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до 30% 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  <w:p w14:paraId="23000000">
            <w:pPr>
              <w:widowControl w:val="0"/>
              <w:ind w:firstLine="176"/>
              <w:jc w:val="both"/>
              <w:rPr>
                <w:sz w:val="24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1 должностной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месячных оклада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денежного содержания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2B000000">
            <w:pPr>
              <w:widowControl w:val="0"/>
              <w:ind w:firstLine="174"/>
              <w:jc w:val="both"/>
              <w:rPr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10206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C00000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ind w:firstLine="17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Старшая группа должностей 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4511 - 5075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до 30% 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  <w:p w14:paraId="3A000000">
            <w:pPr>
              <w:widowControl w:val="0"/>
              <w:ind w:firstLine="318"/>
              <w:jc w:val="both"/>
              <w:rPr>
                <w:sz w:val="24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1 должностной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месячных оклада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денежного содержания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 w:firstLine="318"/>
              <w:jc w:val="both"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 w:firstLine="174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42000000">
            <w:pPr>
              <w:widowControl w:val="0"/>
              <w:ind w:firstLine="174"/>
              <w:jc w:val="both"/>
              <w:rPr>
                <w:sz w:val="24"/>
              </w:rPr>
            </w:pPr>
          </w:p>
        </w:tc>
      </w:tr>
    </w:tbl>
    <w:p w14:paraId="43000000">
      <w:pPr>
        <w:widowControl w:val="0"/>
        <w:ind w:firstLine="709"/>
        <w:jc w:val="both"/>
        <w:rPr>
          <w:sz w:val="24"/>
        </w:rPr>
      </w:pPr>
    </w:p>
    <w:p w14:paraId="4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45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6000000">
      <w:pPr>
        <w:widowControl w:val="0"/>
        <w:ind w:firstLine="709"/>
        <w:jc w:val="both"/>
        <w:rPr>
          <w:sz w:val="24"/>
        </w:rPr>
      </w:pPr>
    </w:p>
    <w:p w14:paraId="4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48000000">
      <w:pPr>
        <w:ind w:firstLine="709"/>
        <w:jc w:val="both"/>
        <w:rPr>
          <w:sz w:val="24"/>
        </w:rPr>
      </w:pPr>
      <w:r>
        <w:rPr>
          <w:sz w:val="24"/>
        </w:rPr>
        <w:t>- личное заявление;</w:t>
      </w:r>
    </w:p>
    <w:p w14:paraId="49000000">
      <w:pPr>
        <w:ind w:firstLine="709"/>
        <w:jc w:val="both"/>
        <w:rPr>
          <w:sz w:val="24"/>
        </w:rPr>
      </w:pPr>
      <w:r>
        <w:rPr>
          <w:sz w:val="24"/>
        </w:rPr>
        <w:t xml:space="preserve">- заполненную и подписанную анкету (форма утверждена распоряжением Правительства Российской Федерации от 26.05.2005 </w:t>
      </w:r>
      <w:r>
        <w:rPr>
          <w:sz w:val="24"/>
        </w:rPr>
        <w:t xml:space="preserve">№ 667-р с изменениями от </w:t>
      </w:r>
      <w:r>
        <w:rPr>
          <w:sz w:val="24"/>
        </w:rPr>
        <w:t>20.11.2019</w:t>
      </w:r>
      <w:r>
        <w:rPr>
          <w:sz w:val="24"/>
        </w:rPr>
        <w:t>) с приложением</w:t>
      </w:r>
      <w:r>
        <w:rPr>
          <w:sz w:val="24"/>
        </w:rPr>
        <w:t xml:space="preserve"> 2-х фотографий (в деловом костюме), размером 3х4 см;</w:t>
      </w:r>
    </w:p>
    <w:p w14:paraId="4A000000">
      <w:pPr>
        <w:ind w:firstLine="709"/>
        <w:jc w:val="both"/>
        <w:rPr>
          <w:sz w:val="24"/>
        </w:rPr>
      </w:pPr>
      <w:r>
        <w:rPr>
          <w:sz w:val="24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4B000000">
      <w:pPr>
        <w:ind w:firstLine="709"/>
        <w:jc w:val="both"/>
        <w:rPr>
          <w:sz w:val="24"/>
        </w:rPr>
      </w:pPr>
      <w:r>
        <w:rPr>
          <w:sz w:val="24"/>
        </w:rPr>
        <w:t>- документы, подтверждающие необходимое профессиональное образование, стаж работы и квалификацию:</w:t>
      </w:r>
    </w:p>
    <w:p w14:paraId="4C00000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sz w:val="24"/>
          <w:u w:val="none"/>
        </w:rPr>
        <w:t>заверенную</w:t>
      </w:r>
      <w:r>
        <w:rPr>
          <w:sz w:val="24"/>
          <w:u w:val="none"/>
        </w:rPr>
        <w:t xml:space="preserve"> нотариально или кадровой службой по месту работы (службы)</w:t>
      </w:r>
      <w:r>
        <w:rPr>
          <w:sz w:val="24"/>
          <w:u w:val="none"/>
        </w:rPr>
        <w:t>, или иные документы, подтверждающие</w:t>
      </w:r>
      <w:r>
        <w:rPr>
          <w:sz w:val="24"/>
        </w:rPr>
        <w:t xml:space="preserve"> трудовую (служебную) деятельность гражданина;</w:t>
      </w:r>
    </w:p>
    <w:p w14:paraId="4D000000">
      <w:pPr>
        <w:ind w:firstLine="709"/>
        <w:jc w:val="both"/>
        <w:rPr>
          <w:sz w:val="24"/>
          <w:u w:val="none"/>
        </w:rPr>
      </w:pPr>
      <w:r>
        <w:rPr>
          <w:sz w:val="24"/>
          <w:u w:val="none"/>
        </w:rPr>
        <w:t xml:space="preserve">- </w:t>
      </w:r>
      <w:r>
        <w:rPr>
          <w:sz w:val="24"/>
          <w:u w:val="none"/>
        </w:rPr>
        <w:t>копии документов об образовании и о квалификации (</w:t>
      </w:r>
      <w:r>
        <w:rPr>
          <w:sz w:val="24"/>
          <w:u w:val="none"/>
        </w:rPr>
        <w:t>с приложением</w:t>
      </w:r>
      <w:r>
        <w:rPr>
          <w:sz w:val="24"/>
          <w:u w:val="none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sz w:val="24"/>
          <w:u w:val="none"/>
        </w:rPr>
        <w:t>заверенные нотариально или кадровой службой по месту работы (службы)</w:t>
      </w:r>
      <w:r>
        <w:rPr>
          <w:sz w:val="24"/>
          <w:u w:val="none"/>
        </w:rPr>
        <w:t>;</w:t>
      </w:r>
    </w:p>
    <w:p w14:paraId="4E000000">
      <w:pPr>
        <w:ind w:firstLine="709"/>
        <w:jc w:val="both"/>
        <w:rPr>
          <w:sz w:val="24"/>
          <w:u w:val="none"/>
        </w:rPr>
      </w:pPr>
      <w:r>
        <w:rPr>
          <w:sz w:val="24"/>
          <w:u w:val="none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sz w:val="24"/>
          <w:u w:val="none"/>
        </w:rPr>
        <w:t>форма № 001-ГС/у</w:t>
      </w:r>
      <w:r>
        <w:rPr>
          <w:sz w:val="24"/>
          <w:u w:val="none"/>
        </w:rPr>
        <w:t>);</w:t>
      </w:r>
    </w:p>
    <w:p w14:paraId="4F000000">
      <w:pPr>
        <w:ind w:firstLine="709"/>
        <w:jc w:val="both"/>
        <w:rPr>
          <w:sz w:val="24"/>
          <w:u w:val="none"/>
        </w:rPr>
      </w:pPr>
      <w:r>
        <w:rPr>
          <w:sz w:val="24"/>
          <w:u w:val="none"/>
        </w:rPr>
        <w:t xml:space="preserve">- иные документы, предусмотренные Федеральным законом от 27 июля 2004 г. № 79-ФЗ </w:t>
      </w:r>
      <w:r>
        <w:rPr>
          <w:sz w:val="24"/>
          <w:u w:val="none"/>
        </w:rPr>
        <w:br/>
      </w:r>
      <w:r>
        <w:rPr>
          <w:sz w:val="24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0000000">
      <w:pPr>
        <w:ind w:firstLine="709"/>
        <w:jc w:val="both"/>
        <w:rPr>
          <w:sz w:val="24"/>
        </w:rPr>
      </w:pPr>
      <w:r>
        <w:rPr>
          <w:sz w:val="24"/>
          <w:u w:val="none"/>
        </w:rPr>
        <w:t>- копию и оригинал документа в</w:t>
      </w:r>
      <w:r>
        <w:rPr>
          <w:sz w:val="24"/>
        </w:rPr>
        <w:t>оинского учета;</w:t>
      </w:r>
    </w:p>
    <w:p w14:paraId="51000000">
      <w:pPr>
        <w:ind w:firstLine="709"/>
        <w:jc w:val="both"/>
        <w:rPr>
          <w:sz w:val="24"/>
        </w:rPr>
      </w:pPr>
      <w:r>
        <w:rPr>
          <w:sz w:val="24"/>
        </w:rPr>
        <w:t>- согласие на обработку персональных данных</w:t>
      </w:r>
      <w:r>
        <w:rPr>
          <w:sz w:val="24"/>
        </w:rPr>
        <w:t xml:space="preserve">; </w:t>
      </w:r>
    </w:p>
    <w:p w14:paraId="5200000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53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4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5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5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58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59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5A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5B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C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D000000">
      <w:pPr>
        <w:ind w:firstLine="708"/>
        <w:jc w:val="both"/>
        <w:rPr>
          <w:sz w:val="24"/>
          <w:u w:val="none"/>
        </w:rPr>
      </w:pPr>
      <w:r>
        <w:rPr>
          <w:sz w:val="24"/>
        </w:rPr>
        <w:t>Кандидат может пройти предварительный квалификационный тест вне рамок к</w:t>
      </w:r>
      <w:r>
        <w:rPr>
          <w:sz w:val="24"/>
          <w:u w:val="none"/>
        </w:rPr>
        <w:t xml:space="preserve">онкурса для самостоятельной оценки им своего профессионального уровня на сайте «Госслужба» </w:t>
      </w:r>
      <w:r>
        <w:rPr>
          <w:rStyle w:val="Style_4_ch"/>
          <w:color w:val="000000"/>
          <w:sz w:val="24"/>
          <w:u w:val="none"/>
        </w:rPr>
        <w:fldChar w:fldCharType="begin"/>
      </w:r>
      <w:r>
        <w:rPr>
          <w:rStyle w:val="Style_4_ch"/>
          <w:color w:val="000000"/>
          <w:sz w:val="24"/>
          <w:u w:val="none"/>
        </w:rPr>
        <w:instrText>HYPERLINK "https://gossluzhba.gov.ru"</w:instrText>
      </w:r>
      <w:r>
        <w:rPr>
          <w:rStyle w:val="Style_4_ch"/>
          <w:color w:val="000000"/>
          <w:sz w:val="24"/>
          <w:u w:val="none"/>
        </w:rPr>
        <w:fldChar w:fldCharType="separate"/>
      </w:r>
      <w:r>
        <w:rPr>
          <w:rStyle w:val="Style_4_ch"/>
          <w:color w:val="000000"/>
          <w:sz w:val="24"/>
          <w:u w:val="none"/>
        </w:rPr>
        <w:t>https://gossluzhba.gov.r</w:t>
      </w:r>
      <w:r>
        <w:rPr>
          <w:rStyle w:val="Style_4_ch"/>
          <w:color w:val="000000"/>
          <w:sz w:val="24"/>
          <w:u w:val="none"/>
        </w:rPr>
        <w:t>u</w:t>
      </w:r>
      <w:r>
        <w:rPr>
          <w:rStyle w:val="Style_4_ch"/>
          <w:color w:val="000000"/>
          <w:sz w:val="24"/>
          <w:u w:val="none"/>
        </w:rPr>
        <w:fldChar w:fldCharType="end"/>
      </w:r>
      <w:r>
        <w:rPr>
          <w:sz w:val="24"/>
          <w:u w:val="none"/>
        </w:rPr>
        <w:t xml:space="preserve"> – «Тесты для самопроверки»</w:t>
      </w:r>
      <w:r>
        <w:rPr>
          <w:sz w:val="24"/>
          <w:u w:val="none"/>
        </w:rPr>
        <w:t>.</w:t>
      </w:r>
      <w:r>
        <w:rPr>
          <w:sz w:val="24"/>
          <w:u w:val="none"/>
        </w:rPr>
        <w:t xml:space="preserve"> </w:t>
      </w:r>
    </w:p>
    <w:p w14:paraId="5E000000">
      <w:pPr>
        <w:ind w:firstLine="851" w:left="-142" w:right="-2"/>
        <w:jc w:val="both"/>
        <w:rPr>
          <w:sz w:val="24"/>
        </w:rPr>
      </w:pPr>
      <w:r>
        <w:rPr>
          <w:sz w:val="24"/>
          <w:u w:val="none"/>
        </w:rPr>
        <w:t>В ходе индивидуального собеседования конкурсной комиссией проводится обсужден</w:t>
      </w:r>
      <w:r>
        <w:rPr>
          <w:sz w:val="24"/>
        </w:rPr>
        <w:t>ие с кандидатом результатов тестирования, задаются вопросы с целью определения его профессионального уровня.</w:t>
      </w:r>
    </w:p>
    <w:p w14:paraId="5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60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2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</w:t>
      </w:r>
      <w:r>
        <w:rPr>
          <w:sz w:val="24"/>
        </w:rPr>
        <w:t>№ 1</w:t>
      </w:r>
      <w:r>
        <w:rPr>
          <w:sz w:val="24"/>
        </w:rPr>
        <w:t>6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6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6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6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</w:t>
      </w:r>
      <w:r>
        <w:rPr>
          <w:sz w:val="24"/>
        </w:rPr>
        <w:t>о</w:t>
      </w:r>
      <w:r>
        <w:rPr>
          <w:sz w:val="24"/>
        </w:rPr>
        <w:t>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6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7000000">
      <w:pPr>
        <w:spacing w:line="276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</w:t>
      </w:r>
      <w:r>
        <w:rPr>
          <w:b w:val="0"/>
          <w:sz w:val="24"/>
        </w:rPr>
        <w:t xml:space="preserve">для участия в конкурсе будет проводиться </w:t>
      </w:r>
      <w:r>
        <w:rPr>
          <w:b w:val="0"/>
          <w:sz w:val="24"/>
        </w:rPr>
        <w:t xml:space="preserve">с </w:t>
      </w:r>
      <w:r>
        <w:rPr>
          <w:b w:val="0"/>
          <w:sz w:val="24"/>
        </w:rPr>
        <w:t>12 июля</w:t>
      </w:r>
      <w:r>
        <w:rPr>
          <w:b w:val="0"/>
          <w:sz w:val="24"/>
        </w:rPr>
        <w:t xml:space="preserve"> 202</w:t>
      </w:r>
      <w:r>
        <w:rPr>
          <w:b w:val="0"/>
          <w:sz w:val="24"/>
        </w:rPr>
        <w:t>1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>2 августа</w:t>
      </w:r>
      <w:r>
        <w:rPr>
          <w:b w:val="0"/>
          <w:sz w:val="24"/>
        </w:rPr>
        <w:t xml:space="preserve"> 202</w:t>
      </w:r>
      <w:r>
        <w:rPr>
          <w:b w:val="0"/>
          <w:sz w:val="24"/>
        </w:rPr>
        <w:t>1</w:t>
      </w:r>
      <w:r>
        <w:rPr>
          <w:b w:val="0"/>
          <w:sz w:val="24"/>
        </w:rPr>
        <w:t xml:space="preserve"> года.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Время приема</w:t>
      </w:r>
      <w:r>
        <w:rPr>
          <w:b w:val="0"/>
          <w:sz w:val="24"/>
        </w:rPr>
        <w:t xml:space="preserve"> документов: с 9 часов 30 минут до 17 часов 30 минут (перерыв с 13 часов до 13 часов 45 минут), в пятницу с 9 часов 30 минут до 16 часов 30 минут.</w:t>
      </w:r>
    </w:p>
    <w:p w14:paraId="68000000">
      <w:pPr>
        <w:spacing w:line="276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Адрес приема документов: </w:t>
      </w:r>
      <w:r>
        <w:rPr>
          <w:b w:val="0"/>
          <w:sz w:val="24"/>
        </w:rPr>
        <w:t>446200, г</w:t>
      </w:r>
      <w:r>
        <w:rPr>
          <w:b w:val="0"/>
          <w:sz w:val="24"/>
        </w:rPr>
        <w:t>. Новокуйбышевск, ул. Пирогова, 12, Межрайонная ИФНС России №16 по Самарской области, каб. № 402, 404.</w:t>
      </w:r>
    </w:p>
    <w:p w14:paraId="69000000">
      <w:pPr>
        <w:spacing w:line="276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Конкурс </w:t>
      </w:r>
      <w:r>
        <w:rPr>
          <w:b w:val="0"/>
          <w:sz w:val="24"/>
        </w:rPr>
        <w:t xml:space="preserve">планируется провести </w:t>
      </w:r>
      <w:r>
        <w:rPr>
          <w:b w:val="0"/>
          <w:sz w:val="24"/>
        </w:rPr>
        <w:t>2</w:t>
      </w:r>
      <w:r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августа</w:t>
      </w:r>
      <w:r>
        <w:rPr>
          <w:b w:val="0"/>
          <w:sz w:val="24"/>
        </w:rPr>
        <w:t xml:space="preserve"> 202</w:t>
      </w:r>
      <w:r>
        <w:rPr>
          <w:b w:val="0"/>
          <w:sz w:val="24"/>
        </w:rPr>
        <w:t>1</w:t>
      </w:r>
      <w:r>
        <w:rPr>
          <w:b w:val="0"/>
          <w:sz w:val="24"/>
        </w:rPr>
        <w:t xml:space="preserve"> года</w:t>
      </w:r>
      <w:r>
        <w:rPr>
          <w:b w:val="0"/>
          <w:sz w:val="24"/>
        </w:rPr>
        <w:t xml:space="preserve"> в 15 часов 00 минут по адресу: </w:t>
      </w:r>
      <w:r>
        <w:rPr>
          <w:b w:val="0"/>
          <w:sz w:val="24"/>
        </w:rPr>
        <w:t>446200, г</w:t>
      </w:r>
      <w:r>
        <w:rPr>
          <w:b w:val="0"/>
          <w:sz w:val="24"/>
        </w:rPr>
        <w:t>. Новокуйбышевск, ул. Пирогова, 12.</w:t>
      </w:r>
    </w:p>
    <w:p w14:paraId="6A000000">
      <w:pPr>
        <w:spacing w:line="276" w:lineRule="auto"/>
        <w:ind w:firstLine="708"/>
        <w:jc w:val="both"/>
        <w:rPr>
          <w:sz w:val="24"/>
        </w:rPr>
      </w:pPr>
      <w:r>
        <w:rPr>
          <w:b w:val="0"/>
          <w:sz w:val="24"/>
        </w:rP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</w:t>
      </w:r>
      <w:r>
        <w:rPr>
          <w:b w:val="0"/>
          <w:sz w:val="24"/>
        </w:rPr>
        <w:t xml:space="preserve"> сообщение о дате, месте и времени проведения тестирования и индивидуального собес</w:t>
      </w:r>
      <w:r>
        <w:rPr>
          <w:sz w:val="24"/>
        </w:rPr>
        <w:t>едования.</w:t>
      </w:r>
    </w:p>
    <w:p w14:paraId="6B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Контактный телефон: (84635) 7-94-52 </w:t>
      </w:r>
    </w:p>
    <w:p w14:paraId="6C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Style1"/>
    <w:basedOn w:val="Style_5"/>
    <w:link w:val="Style_11_ch"/>
    <w:pPr>
      <w:widowControl w:val="0"/>
      <w:spacing w:line="277" w:lineRule="exact"/>
      <w:ind/>
    </w:pPr>
    <w:rPr>
      <w:sz w:val="24"/>
    </w:rPr>
  </w:style>
  <w:style w:styleId="Style_11_ch" w:type="character">
    <w:name w:val="Style1"/>
    <w:basedOn w:val="Style_5_ch"/>
    <w:link w:val="Style_11"/>
    <w:rPr>
      <w:sz w:val="24"/>
    </w:rPr>
  </w:style>
  <w:style w:styleId="Style_12" w:type="paragraph">
    <w:name w:val="Body Text 3"/>
    <w:basedOn w:val="Style_5"/>
    <w:link w:val="Style_12_ch"/>
    <w:pPr>
      <w:spacing w:after="120"/>
      <w:ind/>
    </w:pPr>
    <w:rPr>
      <w:sz w:val="16"/>
    </w:rPr>
  </w:style>
  <w:style w:styleId="Style_12_ch" w:type="character">
    <w:name w:val="Body Text 3"/>
    <w:basedOn w:val="Style_5_ch"/>
    <w:link w:val="Style_12"/>
    <w:rPr>
      <w:sz w:val="16"/>
    </w:rPr>
  </w:style>
  <w:style w:styleId="Style_13" w:type="paragraph">
    <w:name w:val="Гипертекстовая ссылка"/>
    <w:link w:val="Style_13_ch"/>
    <w:rPr>
      <w:b w:val="1"/>
      <w:color w:val="008000"/>
    </w:rPr>
  </w:style>
  <w:style w:styleId="Style_13_ch" w:type="character">
    <w:name w:val="Гипертекстовая ссылка"/>
    <w:link w:val="Style_13"/>
    <w:rPr>
      <w:b w:val="1"/>
      <w:color w:val="008000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Font Style11"/>
    <w:link w:val="Style_15_ch"/>
    <w:rPr>
      <w:rFonts w:ascii="Times New Roman" w:hAnsi="Times New Roman"/>
      <w:sz w:val="24"/>
    </w:rPr>
  </w:style>
  <w:style w:styleId="Style_15_ch" w:type="character">
    <w:name w:val="Font Style11"/>
    <w:link w:val="Style_15"/>
    <w:rPr>
      <w:rFonts w:ascii="Times New Roman" w:hAnsi="Times New Roman"/>
      <w:sz w:val="24"/>
    </w:rPr>
  </w:style>
  <w:style w:styleId="Style_16" w:type="paragraph">
    <w:name w:val="Style7"/>
    <w:basedOn w:val="Style_5"/>
    <w:link w:val="Style_16_ch"/>
    <w:pPr>
      <w:widowControl w:val="0"/>
      <w:spacing w:line="274" w:lineRule="exact"/>
      <w:ind/>
      <w:jc w:val="both"/>
    </w:pPr>
    <w:rPr>
      <w:sz w:val="24"/>
    </w:rPr>
  </w:style>
  <w:style w:styleId="Style_16_ch" w:type="character">
    <w:name w:val="Style7"/>
    <w:basedOn w:val="Style_5_ch"/>
    <w:link w:val="Style_16"/>
    <w:rPr>
      <w:sz w:val="24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18_ch" w:type="character">
    <w:name w:val="heading 1"/>
    <w:basedOn w:val="Style_5_ch"/>
    <w:link w:val="Style_18"/>
    <w:rPr>
      <w:b w:val="1"/>
      <w:sz w:val="24"/>
    </w:rPr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Таблицы (моноширинный)"/>
    <w:basedOn w:val="Style_5"/>
    <w:next w:val="Style_5"/>
    <w:link w:val="Style_20_ch"/>
    <w:pPr>
      <w:widowControl w:val="0"/>
      <w:ind/>
      <w:jc w:val="both"/>
    </w:pPr>
    <w:rPr>
      <w:rFonts w:ascii="Courier New" w:hAnsi="Courier New"/>
      <w:sz w:val="24"/>
    </w:rPr>
  </w:style>
  <w:style w:styleId="Style_20_ch" w:type="character">
    <w:name w:val="Таблицы (моноширинный)"/>
    <w:basedOn w:val="Style_5_ch"/>
    <w:link w:val="Style_20"/>
    <w:rPr>
      <w:rFonts w:ascii="Courier New" w:hAnsi="Courier New"/>
      <w:sz w:val="24"/>
    </w:rPr>
  </w:style>
  <w:style w:styleId="Style_21" w:type="paragraph">
    <w:name w:val="ConsPlusNormal"/>
    <w:link w:val="Style_21_ch"/>
    <w:pPr>
      <w:widowControl w:val="0"/>
      <w:ind w:firstLine="72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2" w:type="paragraph">
    <w:name w:val="Footnote"/>
    <w:basedOn w:val="Style_5"/>
    <w:link w:val="Style_22_ch"/>
    <w:pPr>
      <w:ind w:hanging="170" w:left="170"/>
      <w:jc w:val="both"/>
    </w:pPr>
  </w:style>
  <w:style w:styleId="Style_22_ch" w:type="character">
    <w:name w:val="Footnote"/>
    <w:basedOn w:val="Style_5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1"/>
    <w:next w:val="Style_5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Font Style18"/>
    <w:link w:val="Style_27_ch"/>
    <w:rPr>
      <w:rFonts w:ascii="Times New Roman" w:hAnsi="Times New Roman"/>
      <w:sz w:val="22"/>
    </w:rPr>
  </w:style>
  <w:style w:styleId="Style_27_ch" w:type="character">
    <w:name w:val="Font Style18"/>
    <w:link w:val="Style_27"/>
    <w:rPr>
      <w:rFonts w:ascii="Times New Roman" w:hAnsi="Times New Roman"/>
      <w:sz w:val="22"/>
    </w:rPr>
  </w:style>
  <w:style w:styleId="Style_28" w:type="paragraph">
    <w:name w:val="Style6"/>
    <w:basedOn w:val="Style_5"/>
    <w:link w:val="Style_28_ch"/>
    <w:pPr>
      <w:widowControl w:val="0"/>
      <w:spacing w:line="274" w:lineRule="exact"/>
      <w:ind/>
      <w:jc w:val="both"/>
    </w:pPr>
    <w:rPr>
      <w:sz w:val="24"/>
    </w:rPr>
  </w:style>
  <w:style w:styleId="Style_28_ch" w:type="character">
    <w:name w:val="Style6"/>
    <w:basedOn w:val="Style_5_ch"/>
    <w:link w:val="Style_28"/>
    <w:rPr>
      <w:sz w:val="24"/>
    </w:rPr>
  </w:style>
  <w:style w:styleId="Style_29" w:type="paragraph">
    <w:name w:val="toc 9"/>
    <w:next w:val="Style_5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Body Text 2"/>
    <w:basedOn w:val="Style_5"/>
    <w:link w:val="Style_30_ch"/>
    <w:pPr>
      <w:spacing w:after="120" w:line="480" w:lineRule="auto"/>
      <w:ind/>
    </w:pPr>
  </w:style>
  <w:style w:styleId="Style_30_ch" w:type="character">
    <w:name w:val="Body Text 2"/>
    <w:basedOn w:val="Style_5_ch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 Знак1"/>
    <w:basedOn w:val="Style_5"/>
    <w:link w:val="Style_32_ch"/>
    <w:pPr>
      <w:spacing w:after="160" w:line="240" w:lineRule="exact"/>
      <w:ind/>
    </w:pPr>
    <w:rPr>
      <w:rFonts w:ascii="Verdana" w:hAnsi="Verdana"/>
    </w:rPr>
  </w:style>
  <w:style w:styleId="Style_32_ch" w:type="character">
    <w:name w:val=" Знак1"/>
    <w:basedOn w:val="Style_5_ch"/>
    <w:link w:val="Style_32"/>
    <w:rPr>
      <w:rFonts w:ascii="Verdana" w:hAnsi="Verdana"/>
    </w:rPr>
  </w:style>
  <w:style w:styleId="Style_33" w:type="paragraph">
    <w:name w:val="toc 5"/>
    <w:next w:val="Style_5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ConsNormal"/>
    <w:link w:val="Style_34_ch"/>
    <w:pPr>
      <w:widowControl w:val="0"/>
      <w:ind w:firstLine="720" w:right="19772"/>
    </w:pPr>
    <w:rPr>
      <w:rFonts w:ascii="Arial" w:hAnsi="Arial"/>
    </w:rPr>
  </w:style>
  <w:style w:styleId="Style_34_ch" w:type="character">
    <w:name w:val="ConsNormal"/>
    <w:link w:val="Style_34"/>
    <w:rPr>
      <w:rFonts w:ascii="Arial" w:hAnsi="Arial"/>
    </w:rPr>
  </w:style>
  <w:style w:styleId="Style_35" w:type="paragraph">
    <w:name w:val="Style4"/>
    <w:basedOn w:val="Style_5"/>
    <w:link w:val="Style_35_ch"/>
    <w:pPr>
      <w:widowControl w:val="0"/>
      <w:spacing w:line="274" w:lineRule="exact"/>
      <w:ind w:firstLine="533"/>
      <w:jc w:val="both"/>
    </w:pPr>
    <w:rPr>
      <w:sz w:val="24"/>
    </w:rPr>
  </w:style>
  <w:style w:styleId="Style_35_ch" w:type="character">
    <w:name w:val="Style4"/>
    <w:basedOn w:val="Style_5_ch"/>
    <w:link w:val="Style_35"/>
    <w:rPr>
      <w:sz w:val="24"/>
    </w:rPr>
  </w:style>
  <w:style w:styleId="Style_36" w:type="paragraph">
    <w:name w:val="List Paragraph"/>
    <w:basedOn w:val="Style_5"/>
    <w:link w:val="Style_36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6_ch" w:type="character">
    <w:name w:val="List Paragraph"/>
    <w:basedOn w:val="Style_5_ch"/>
    <w:link w:val="Style_36"/>
    <w:rPr>
      <w:rFonts w:ascii="Calibri" w:hAnsi="Calibri"/>
      <w:sz w:val="22"/>
    </w:rPr>
  </w:style>
  <w:style w:styleId="Style_37" w:type="paragraph">
    <w:name w:val="Body Text Indent"/>
    <w:basedOn w:val="Style_5"/>
    <w:link w:val="Style_3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Subtitle"/>
    <w:next w:val="Style_5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toc 10"/>
    <w:next w:val="Style_5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5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5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2" w:type="paragraph">
    <w:name w:val="page number"/>
    <w:basedOn w:val="Style_26"/>
    <w:link w:val="Style_42_ch"/>
  </w:style>
  <w:style w:styleId="Style_42_ch" w:type="character">
    <w:name w:val="page number"/>
    <w:basedOn w:val="Style_26_ch"/>
    <w:link w:val="Style_42"/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2021-07-09T10:44:16Z</dcterms:modified>
</cp:coreProperties>
</file>